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12" w:rsidRDefault="009A7071">
      <w:pPr>
        <w:spacing w:line="59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175612" w:rsidRDefault="00175612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175612" w:rsidRPr="0008497F" w:rsidRDefault="009A7071">
      <w:pPr>
        <w:spacing w:line="59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8497F">
        <w:rPr>
          <w:rFonts w:ascii="方正小标宋简体" w:eastAsia="方正小标宋简体" w:hAnsi="Times New Roman" w:cs="Times New Roman" w:hint="eastAsia"/>
          <w:sz w:val="44"/>
          <w:szCs w:val="44"/>
        </w:rPr>
        <w:t>2019年度四川省政法优秀新闻作品评选</w:t>
      </w:r>
    </w:p>
    <w:p w:rsidR="00175612" w:rsidRPr="0008497F" w:rsidRDefault="009A7071">
      <w:pPr>
        <w:spacing w:line="59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8497F">
        <w:rPr>
          <w:rFonts w:ascii="方正小标宋简体" w:eastAsia="方正小标宋简体" w:hAnsi="Times New Roman" w:cs="Times New Roman" w:hint="eastAsia"/>
          <w:sz w:val="44"/>
          <w:szCs w:val="44"/>
        </w:rPr>
        <w:t>参评作品报送须知</w:t>
      </w:r>
    </w:p>
    <w:p w:rsidR="00175612" w:rsidRDefault="00175612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bookmarkStart w:id="0" w:name="_GoBack"/>
      <w:bookmarkEnd w:id="0"/>
    </w:p>
    <w:p w:rsidR="00175612" w:rsidRDefault="009A7071">
      <w:pPr>
        <w:spacing w:line="59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一、作品要求</w:t>
      </w:r>
    </w:p>
    <w:p w:rsidR="00175612" w:rsidRDefault="009A7071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参评作品发表的时间为</w:t>
      </w:r>
      <w:r>
        <w:rPr>
          <w:rFonts w:ascii="Times New Roman" w:eastAsia="仿宋_GB2312" w:hAnsi="Times New Roman" w:cs="Times New Roman"/>
          <w:szCs w:val="32"/>
        </w:rPr>
        <w:t>201</w:t>
      </w:r>
      <w:r>
        <w:rPr>
          <w:rFonts w:ascii="Times New Roman" w:eastAsia="仿宋_GB2312" w:hAnsi="Times New Roman" w:cs="Times New Roman" w:hint="eastAsia"/>
          <w:szCs w:val="32"/>
        </w:rPr>
        <w:t>9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日至</w:t>
      </w:r>
      <w:r>
        <w:rPr>
          <w:rFonts w:ascii="Times New Roman" w:eastAsia="仿宋_GB2312" w:hAnsi="Times New Roman" w:cs="Times New Roman"/>
          <w:szCs w:val="32"/>
        </w:rPr>
        <w:t>201</w:t>
      </w:r>
      <w:r>
        <w:rPr>
          <w:rFonts w:ascii="Times New Roman" w:eastAsia="仿宋_GB2312" w:hAnsi="Times New Roman" w:cs="Times New Roman" w:hint="eastAsia"/>
          <w:szCs w:val="32"/>
        </w:rPr>
        <w:t>9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>12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>31</w:t>
      </w:r>
      <w:r>
        <w:rPr>
          <w:rFonts w:ascii="Times New Roman" w:eastAsia="仿宋_GB2312" w:hAnsi="Times New Roman" w:cs="Times New Roman"/>
          <w:szCs w:val="32"/>
        </w:rPr>
        <w:t>日。</w:t>
      </w:r>
    </w:p>
    <w:p w:rsidR="00175612" w:rsidRDefault="009A7071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具有直接报送作品参加复评资格的报刊、通讯社、广播电台、电视台，至少应当报送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件消息或评论，最多报送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件系列（连续、组合）报道。</w:t>
      </w:r>
      <w:r>
        <w:rPr>
          <w:rFonts w:ascii="仿宋_GB2312" w:eastAsia="仿宋_GB2312" w:hint="eastAsia"/>
          <w:spacing w:val="6"/>
          <w:szCs w:val="32"/>
        </w:rPr>
        <w:t>各市（州）</w:t>
      </w:r>
      <w:r>
        <w:rPr>
          <w:rFonts w:ascii="Times New Roman" w:eastAsia="仿宋_GB2312" w:hAnsi="Times New Roman" w:cs="Times New Roman"/>
          <w:szCs w:val="32"/>
        </w:rPr>
        <w:t>推荐的参评作品必须均为当地媒体刊（播）的作品，其中，</w:t>
      </w:r>
      <w:r>
        <w:rPr>
          <w:rFonts w:ascii="Times New Roman" w:eastAsia="仿宋_GB2312" w:hAnsi="Times New Roman" w:cs="Times New Roman" w:hint="eastAsia"/>
          <w:szCs w:val="32"/>
        </w:rPr>
        <w:t>市级</w:t>
      </w:r>
      <w:r>
        <w:rPr>
          <w:rFonts w:ascii="Times New Roman" w:eastAsia="仿宋_GB2312" w:hAnsi="Times New Roman" w:cs="Times New Roman"/>
          <w:szCs w:val="32"/>
        </w:rPr>
        <w:t>媒体刊（播）作品的数量不得低于参评总量的</w:t>
      </w:r>
      <w:r>
        <w:rPr>
          <w:rFonts w:ascii="Times New Roman" w:eastAsia="仿宋_GB2312" w:hAnsi="Times New Roman" w:cs="Times New Roman"/>
          <w:szCs w:val="32"/>
        </w:rPr>
        <w:t>1/3</w:t>
      </w:r>
      <w:r>
        <w:rPr>
          <w:rFonts w:ascii="Times New Roman" w:eastAsia="仿宋_GB2312" w:hAnsi="Times New Roman" w:cs="Times New Roman"/>
          <w:szCs w:val="32"/>
        </w:rPr>
        <w:t>。各地各单位推荐的超长作品不得超过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件。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二、报送要求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（一）《推荐目录》（附件</w:t>
      </w: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>）报送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份（电子版发至专用邮箱），须加盖推荐单位公章。同一项目的参评作品按照初评结果顺序填写。推荐参评作品数额不得超过《数额分配方案》（附件</w:t>
      </w: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）规定的分配数额，如超出分配数额，评选办公室将按《推荐目录》的顺序撤下排在后面的超额作品。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（二）《推荐表》（附件</w:t>
      </w:r>
      <w:r>
        <w:rPr>
          <w:rFonts w:ascii="Times New Roman" w:eastAsia="仿宋_GB2312" w:hAnsi="Times New Roman" w:cs="Times New Roman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）只须报送电子版，发至专用邮箱。</w:t>
      </w:r>
    </w:p>
    <w:p w:rsidR="00175612" w:rsidRDefault="009A7071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（三）文字类作品，必须提供报刊上发表的原件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份，</w:t>
      </w:r>
      <w:r>
        <w:rPr>
          <w:rFonts w:ascii="Times New Roman" w:eastAsia="仿宋_GB2312" w:hAnsi="Times New Roman" w:cs="Times New Roman"/>
          <w:szCs w:val="32"/>
        </w:rPr>
        <w:lastRenderedPageBreak/>
        <w:t>并将作品发表所在版面的电子版（</w:t>
      </w:r>
      <w:r>
        <w:rPr>
          <w:rFonts w:ascii="Times New Roman" w:eastAsia="仿宋_GB2312" w:hAnsi="Times New Roman" w:cs="Times New Roman"/>
          <w:szCs w:val="32"/>
        </w:rPr>
        <w:t>PDF</w:t>
      </w:r>
      <w:r>
        <w:rPr>
          <w:rFonts w:ascii="Times New Roman" w:eastAsia="仿宋_GB2312" w:hAnsi="Times New Roman" w:cs="Times New Roman"/>
          <w:szCs w:val="32"/>
        </w:rPr>
        <w:t>文件），连同作品文字稿（标题字体用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号黑体加粗，居中；小标题为</w:t>
      </w:r>
      <w:r>
        <w:rPr>
          <w:rFonts w:ascii="Times New Roman" w:eastAsia="仿宋_GB2312" w:hAnsi="Times New Roman" w:cs="Times New Roman"/>
          <w:szCs w:val="32"/>
        </w:rPr>
        <w:t>12</w:t>
      </w:r>
      <w:r>
        <w:rPr>
          <w:rFonts w:ascii="Times New Roman" w:eastAsia="仿宋_GB2312" w:hAnsi="Times New Roman" w:cs="Times New Roman"/>
          <w:szCs w:val="32"/>
        </w:rPr>
        <w:t>号宋体加粗，居中；正文字体为</w:t>
      </w:r>
      <w:r>
        <w:rPr>
          <w:rFonts w:ascii="Times New Roman" w:eastAsia="仿宋_GB2312" w:hAnsi="Times New Roman" w:cs="Times New Roman"/>
          <w:szCs w:val="32"/>
        </w:rPr>
        <w:t>12</w:t>
      </w:r>
      <w:r>
        <w:rPr>
          <w:rFonts w:ascii="Times New Roman" w:eastAsia="仿宋_GB2312" w:hAnsi="Times New Roman" w:cs="Times New Roman"/>
          <w:szCs w:val="32"/>
        </w:rPr>
        <w:t>号宋体）发至专用邮箱。</w:t>
      </w:r>
    </w:p>
    <w:p w:rsidR="00175612" w:rsidRDefault="009A7071">
      <w:pPr>
        <w:pStyle w:val="a3"/>
        <w:adjustRightInd w:val="0"/>
        <w:snapToGrid w:val="0"/>
        <w:spacing w:beforeAutospacing="0" w:afterAutospacing="0" w:line="590" w:lineRule="exact"/>
        <w:jc w:val="both"/>
        <w:rPr>
          <w:rFonts w:ascii="Times New Roman" w:eastAsia="仿宋_GB2312" w:hAnsi="Times New Roman" w:cs="Times New Roman" w:hint="default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（四）广播电台、电视台类作品，将原版播出作品复制为数据文件存储在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U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盘中，文件名以参评项目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+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标题命名，如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广播专题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 xml:space="preserve"> XXX”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。广播作品复制为音质效果好的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WAV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或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MP3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格式文件；电视作品复制为高清晰的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AVI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或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MP4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格式文件。作品文字稿只须电子版（标题字体用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14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号黑体加粗，居中；小标题为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12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号宋体加粗，居中；正文字体为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12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号宋体），发至专用邮箱。</w:t>
      </w:r>
    </w:p>
    <w:p w:rsidR="00175612" w:rsidRDefault="009A7071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 </w:t>
      </w:r>
      <w:r>
        <w:rPr>
          <w:rFonts w:ascii="Times New Roman" w:eastAsia="仿宋_GB2312" w:hAnsi="Times New Roman" w:cs="Times New Roman"/>
          <w:szCs w:val="32"/>
        </w:rPr>
        <w:t>复制时不得对作品播出原版进行重新录制、编辑，不得删除片花、广告等任何内容。播出时含有片头、片尾的独立作品，务必完整复制片头、片尾内容。复制后请务必检查作品内容是否完整；音质、画面是否清晰；播放是否流畅，能够前进和后退。系列（连续、组合）报道代表作的音视频文件须在文件名末端注明代表作序号，如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广播系列</w:t>
      </w:r>
      <w:r>
        <w:rPr>
          <w:rFonts w:ascii="Times New Roman" w:eastAsia="仿宋_GB2312" w:hAnsi="Times New Roman" w:cs="Times New Roman"/>
          <w:szCs w:val="32"/>
        </w:rPr>
        <w:t xml:space="preserve"> XXX </w:t>
      </w:r>
      <w:r>
        <w:rPr>
          <w:rFonts w:ascii="Times New Roman" w:eastAsia="仿宋_GB2312" w:hAnsi="Times New Roman" w:cs="Times New Roman"/>
          <w:szCs w:val="32"/>
        </w:rPr>
        <w:t>代表作</w:t>
      </w:r>
      <w:r>
        <w:rPr>
          <w:rFonts w:ascii="Times New Roman" w:eastAsia="仿宋_GB2312" w:hAnsi="Times New Roman" w:cs="Times New Roman"/>
          <w:szCs w:val="32"/>
        </w:rPr>
        <w:t>1”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175612" w:rsidRDefault="009A7071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（五）网络类作品，须在《推荐表》中</w:t>
      </w:r>
      <w:r>
        <w:rPr>
          <w:rFonts w:ascii="Times New Roman" w:eastAsia="仿宋_GB2312" w:hAnsi="Times New Roman" w:cs="Times New Roman" w:hint="eastAsia"/>
          <w:szCs w:val="32"/>
        </w:rPr>
        <w:t>“作品网址”一</w:t>
      </w:r>
      <w:r>
        <w:rPr>
          <w:rFonts w:ascii="Times New Roman" w:eastAsia="仿宋_GB2312" w:hAnsi="Times New Roman" w:cs="Times New Roman"/>
          <w:szCs w:val="32"/>
        </w:rPr>
        <w:t>栏标明网页链接地址。</w:t>
      </w:r>
    </w:p>
    <w:p w:rsidR="00175612" w:rsidRDefault="009A7071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（六）摄影类作品，必须提供报刊上发表的原件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份，并将作品发表所在版面的电子版（</w:t>
      </w:r>
      <w:r>
        <w:rPr>
          <w:rFonts w:ascii="Times New Roman" w:eastAsia="仿宋_GB2312" w:hAnsi="Times New Roman" w:cs="Times New Roman"/>
          <w:szCs w:val="32"/>
        </w:rPr>
        <w:t>PDF</w:t>
      </w:r>
      <w:r>
        <w:rPr>
          <w:rFonts w:ascii="Times New Roman" w:eastAsia="仿宋_GB2312" w:hAnsi="Times New Roman" w:cs="Times New Roman"/>
          <w:szCs w:val="32"/>
        </w:rPr>
        <w:t>文件），连同数字照片（像素为</w:t>
      </w:r>
      <w:r>
        <w:rPr>
          <w:rFonts w:ascii="Times New Roman" w:eastAsia="仿宋_GB2312" w:hAnsi="Times New Roman" w:cs="Times New Roman"/>
          <w:szCs w:val="32"/>
        </w:rPr>
        <w:t>1422×800</w:t>
      </w:r>
      <w:r>
        <w:rPr>
          <w:rFonts w:ascii="Times New Roman" w:eastAsia="仿宋_GB2312" w:hAnsi="Times New Roman" w:cs="Times New Roman"/>
          <w:szCs w:val="32"/>
        </w:rPr>
        <w:t>至</w:t>
      </w:r>
      <w:r>
        <w:rPr>
          <w:rFonts w:ascii="Times New Roman" w:eastAsia="仿宋_GB2312" w:hAnsi="Times New Roman" w:cs="Times New Roman"/>
          <w:szCs w:val="32"/>
        </w:rPr>
        <w:t>3558×2490</w:t>
      </w:r>
      <w:r>
        <w:rPr>
          <w:rFonts w:ascii="Times New Roman" w:eastAsia="仿宋_GB2312" w:hAnsi="Times New Roman" w:cs="Times New Roman"/>
          <w:szCs w:val="32"/>
        </w:rPr>
        <w:t>之间，不小于</w:t>
      </w:r>
      <w:r>
        <w:rPr>
          <w:rFonts w:ascii="Times New Roman" w:eastAsia="仿宋_GB2312" w:hAnsi="Times New Roman" w:cs="Times New Roman"/>
          <w:szCs w:val="32"/>
        </w:rPr>
        <w:t>1M</w:t>
      </w:r>
      <w:r>
        <w:rPr>
          <w:rFonts w:ascii="Times New Roman" w:eastAsia="仿宋_GB2312" w:hAnsi="Times New Roman" w:cs="Times New Roman"/>
          <w:szCs w:val="32"/>
        </w:rPr>
        <w:t>的</w:t>
      </w:r>
      <w:r>
        <w:rPr>
          <w:rFonts w:ascii="Times New Roman" w:eastAsia="仿宋_GB2312" w:hAnsi="Times New Roman" w:cs="Times New Roman"/>
          <w:szCs w:val="32"/>
        </w:rPr>
        <w:t>RGB</w:t>
      </w:r>
      <w:r>
        <w:rPr>
          <w:rFonts w:ascii="Times New Roman" w:eastAsia="仿宋_GB2312" w:hAnsi="Times New Roman" w:cs="Times New Roman"/>
          <w:szCs w:val="32"/>
        </w:rPr>
        <w:t>模式</w:t>
      </w:r>
      <w:r>
        <w:rPr>
          <w:rFonts w:ascii="Times New Roman" w:eastAsia="仿宋_GB2312" w:hAnsi="Times New Roman" w:cs="Times New Roman"/>
          <w:szCs w:val="32"/>
        </w:rPr>
        <w:t>JPEG</w:t>
      </w:r>
      <w:r>
        <w:rPr>
          <w:rFonts w:ascii="Times New Roman" w:eastAsia="仿宋_GB2312" w:hAnsi="Times New Roman" w:cs="Times New Roman"/>
          <w:szCs w:val="32"/>
        </w:rPr>
        <w:t>文件）发至专用邮箱。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（七）媒体融合类作品，须在《推荐表》中“发布账号（</w:t>
      </w:r>
      <w:r>
        <w:rPr>
          <w:rFonts w:ascii="Times New Roman" w:eastAsia="仿宋_GB2312" w:hAnsi="Times New Roman" w:cs="Times New Roman" w:hint="eastAsia"/>
          <w:szCs w:val="32"/>
        </w:rPr>
        <w:t>APP</w:t>
      </w:r>
      <w:r>
        <w:rPr>
          <w:rFonts w:ascii="Times New Roman" w:eastAsia="仿宋_GB2312" w:hAnsi="Times New Roman" w:cs="Times New Roman" w:hint="eastAsia"/>
          <w:szCs w:val="32"/>
        </w:rPr>
        <w:t>）”栏填报规范名称；“社会效果”栏填写作品发布后的点击量、跟评量、互动量、转发数、点赞数、留言数等客观指标和应用新技术等情况，可另附策划文案。同时，须提交参评作品二维码打印件。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参评作品可下载的，使用</w:t>
      </w:r>
      <w:r>
        <w:rPr>
          <w:rFonts w:ascii="Times New Roman" w:eastAsia="仿宋_GB2312" w:hAnsi="Times New Roman" w:cs="Times New Roman" w:hint="eastAsia"/>
          <w:szCs w:val="32"/>
        </w:rPr>
        <w:t>U</w:t>
      </w:r>
      <w:r>
        <w:rPr>
          <w:rFonts w:ascii="Times New Roman" w:eastAsia="仿宋_GB2312" w:hAnsi="Times New Roman" w:cs="Times New Roman" w:hint="eastAsia"/>
          <w:szCs w:val="32"/>
        </w:rPr>
        <w:t>盘提供作品原件电子版。文字作品复制为</w:t>
      </w:r>
      <w:r>
        <w:rPr>
          <w:rFonts w:ascii="Times New Roman" w:eastAsia="仿宋_GB2312" w:hAnsi="Times New Roman" w:cs="Times New Roman" w:hint="eastAsia"/>
          <w:szCs w:val="32"/>
        </w:rPr>
        <w:t>Word</w:t>
      </w:r>
      <w:r>
        <w:rPr>
          <w:rFonts w:ascii="Times New Roman" w:eastAsia="仿宋_GB2312" w:hAnsi="Times New Roman" w:cs="Times New Roman" w:hint="eastAsia"/>
          <w:szCs w:val="32"/>
        </w:rPr>
        <w:t>文档</w:t>
      </w:r>
      <w:r>
        <w:rPr>
          <w:rFonts w:ascii="Times New Roman" w:eastAsia="仿宋_GB2312" w:hAnsi="Times New Roman" w:cs="Times New Roman"/>
          <w:szCs w:val="32"/>
        </w:rPr>
        <w:t>（标题字体用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号黑体加粗，居中；小标题为</w:t>
      </w:r>
      <w:r>
        <w:rPr>
          <w:rFonts w:ascii="Times New Roman" w:eastAsia="仿宋_GB2312" w:hAnsi="Times New Roman" w:cs="Times New Roman"/>
          <w:szCs w:val="32"/>
        </w:rPr>
        <w:t>12</w:t>
      </w:r>
      <w:r>
        <w:rPr>
          <w:rFonts w:ascii="Times New Roman" w:eastAsia="仿宋_GB2312" w:hAnsi="Times New Roman" w:cs="Times New Roman"/>
          <w:szCs w:val="32"/>
        </w:rPr>
        <w:t>号宋体加粗，居中；正文字体为</w:t>
      </w:r>
      <w:r>
        <w:rPr>
          <w:rFonts w:ascii="Times New Roman" w:eastAsia="仿宋_GB2312" w:hAnsi="Times New Roman" w:cs="Times New Roman"/>
          <w:szCs w:val="32"/>
        </w:rPr>
        <w:t>12</w:t>
      </w:r>
      <w:r>
        <w:rPr>
          <w:rFonts w:ascii="Times New Roman" w:eastAsia="仿宋_GB2312" w:hAnsi="Times New Roman" w:cs="Times New Roman"/>
          <w:szCs w:val="32"/>
        </w:rPr>
        <w:t>号宋体）</w:t>
      </w:r>
      <w:r>
        <w:rPr>
          <w:rFonts w:ascii="Times New Roman" w:eastAsia="仿宋_GB2312" w:hAnsi="Times New Roman" w:cs="Times New Roman" w:hint="eastAsia"/>
          <w:szCs w:val="32"/>
        </w:rPr>
        <w:t>，音频作品复制为音质效果好的</w:t>
      </w:r>
      <w:r>
        <w:rPr>
          <w:rFonts w:ascii="Times New Roman" w:eastAsia="仿宋_GB2312" w:hAnsi="Times New Roman" w:cs="Times New Roman" w:hint="eastAsia"/>
          <w:szCs w:val="32"/>
        </w:rPr>
        <w:t>WAV</w:t>
      </w:r>
      <w:r>
        <w:rPr>
          <w:rFonts w:ascii="Times New Roman" w:eastAsia="仿宋_GB2312" w:hAnsi="Times New Roman" w:cs="Times New Roman" w:hint="eastAsia"/>
          <w:szCs w:val="32"/>
        </w:rPr>
        <w:t>或</w:t>
      </w:r>
      <w:r>
        <w:rPr>
          <w:rFonts w:ascii="Times New Roman" w:eastAsia="仿宋_GB2312" w:hAnsi="Times New Roman" w:cs="Times New Roman" w:hint="eastAsia"/>
          <w:szCs w:val="32"/>
        </w:rPr>
        <w:t>MP3</w:t>
      </w:r>
      <w:r>
        <w:rPr>
          <w:rFonts w:ascii="Times New Roman" w:eastAsia="仿宋_GB2312" w:hAnsi="Times New Roman" w:cs="Times New Roman" w:hint="eastAsia"/>
          <w:szCs w:val="32"/>
        </w:rPr>
        <w:t>格式文件，视频作品复制为高清晰的</w:t>
      </w:r>
      <w:r>
        <w:rPr>
          <w:rFonts w:ascii="Times New Roman" w:eastAsia="仿宋_GB2312" w:hAnsi="Times New Roman" w:cs="Times New Roman" w:hint="eastAsia"/>
          <w:szCs w:val="32"/>
        </w:rPr>
        <w:t>AVI</w:t>
      </w:r>
      <w:r>
        <w:rPr>
          <w:rFonts w:ascii="Times New Roman" w:eastAsia="仿宋_GB2312" w:hAnsi="Times New Roman" w:cs="Times New Roman" w:hint="eastAsia"/>
          <w:szCs w:val="32"/>
        </w:rPr>
        <w:t>或</w:t>
      </w:r>
      <w:r>
        <w:rPr>
          <w:rFonts w:ascii="Times New Roman" w:eastAsia="仿宋_GB2312" w:hAnsi="Times New Roman" w:cs="Times New Roman" w:hint="eastAsia"/>
          <w:szCs w:val="32"/>
        </w:rPr>
        <w:t>MP4</w:t>
      </w:r>
      <w:r>
        <w:rPr>
          <w:rFonts w:ascii="Times New Roman" w:eastAsia="仿宋_GB2312" w:hAnsi="Times New Roman" w:cs="Times New Roman" w:hint="eastAsia"/>
          <w:szCs w:val="32"/>
        </w:rPr>
        <w:t>格式文件。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参评“移动直播”奖项，须附</w:t>
      </w: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份</w:t>
      </w:r>
      <w:r>
        <w:rPr>
          <w:rFonts w:ascii="Times New Roman" w:eastAsia="仿宋_GB2312" w:hAnsi="Times New Roman" w:cs="Times New Roman" w:hint="eastAsia"/>
          <w:szCs w:val="32"/>
        </w:rPr>
        <w:t>1000</w:t>
      </w:r>
      <w:r>
        <w:rPr>
          <w:rFonts w:ascii="Times New Roman" w:eastAsia="仿宋_GB2312" w:hAnsi="Times New Roman" w:cs="Times New Roman" w:hint="eastAsia"/>
          <w:szCs w:val="32"/>
        </w:rPr>
        <w:t>字以内的直播简介。包括直播意义、直播流程和规模、直播点设定和社会影响等内容。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八</w:t>
      </w:r>
      <w:r>
        <w:rPr>
          <w:rFonts w:ascii="Times New Roman" w:eastAsia="仿宋_GB2312" w:hAnsi="Times New Roman" w:cs="Times New Roman"/>
          <w:szCs w:val="32"/>
        </w:rPr>
        <w:t>）外文和少数民族语言文字媒体参评作品，除报送原报刊外，须译成汉字稿，然后按上述要求报送。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九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仿宋_GB2312" w:eastAsia="仿宋_GB2312" w:hint="eastAsia"/>
          <w:spacing w:val="6"/>
          <w:szCs w:val="32"/>
        </w:rPr>
        <w:t>各市（州）委</w:t>
      </w:r>
      <w:r w:rsidR="0008497F">
        <w:rPr>
          <w:rFonts w:ascii="仿宋_GB2312" w:eastAsia="仿宋_GB2312" w:hint="eastAsia"/>
          <w:spacing w:val="6"/>
          <w:szCs w:val="32"/>
        </w:rPr>
        <w:t>党委</w:t>
      </w:r>
      <w:r>
        <w:rPr>
          <w:rFonts w:ascii="仿宋_GB2312" w:eastAsia="仿宋_GB2312" w:hint="eastAsia"/>
          <w:spacing w:val="6"/>
          <w:szCs w:val="32"/>
        </w:rPr>
        <w:t>政法委</w:t>
      </w:r>
      <w:r>
        <w:rPr>
          <w:rFonts w:ascii="Times New Roman" w:eastAsia="仿宋_GB2312" w:hAnsi="Times New Roman" w:cs="Times New Roman"/>
          <w:szCs w:val="32"/>
        </w:rPr>
        <w:t>还须将组织初评工作的情况（电子版）发至专用邮箱。</w:t>
      </w:r>
    </w:p>
    <w:p w:rsidR="00175612" w:rsidRDefault="009A7071">
      <w:pPr>
        <w:spacing w:line="59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三、报送方式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（一）所有参评作品的纸质和</w:t>
      </w:r>
      <w:r>
        <w:rPr>
          <w:rFonts w:ascii="Times New Roman" w:eastAsia="仿宋_GB2312" w:hAnsi="Times New Roman" w:cs="Times New Roman"/>
        </w:rPr>
        <w:t>U</w:t>
      </w:r>
      <w:r>
        <w:rPr>
          <w:rFonts w:ascii="Times New Roman" w:eastAsia="仿宋_GB2312" w:hAnsi="Times New Roman" w:cs="Times New Roman"/>
        </w:rPr>
        <w:t>盘材料请交换或快递至</w:t>
      </w:r>
      <w:r>
        <w:rPr>
          <w:rFonts w:ascii="Times New Roman" w:eastAsia="仿宋_GB2312" w:hAnsi="Times New Roman" w:cs="Times New Roman"/>
          <w:szCs w:val="32"/>
        </w:rPr>
        <w:t>全</w:t>
      </w:r>
      <w:r>
        <w:rPr>
          <w:rFonts w:ascii="Times New Roman" w:eastAsia="仿宋_GB2312" w:hAnsi="Times New Roman" w:cs="Times New Roman" w:hint="eastAsia"/>
          <w:szCs w:val="32"/>
        </w:rPr>
        <w:t>省</w:t>
      </w:r>
      <w:r>
        <w:rPr>
          <w:rFonts w:ascii="Times New Roman" w:eastAsia="仿宋_GB2312" w:hAnsi="Times New Roman" w:cs="Times New Roman"/>
          <w:szCs w:val="32"/>
        </w:rPr>
        <w:t>政法优秀新闻作品评选办公室</w:t>
      </w:r>
      <w:r>
        <w:rPr>
          <w:rFonts w:ascii="Times New Roman" w:eastAsia="仿宋_GB2312" w:hAnsi="Times New Roman" w:cs="Times New Roman"/>
        </w:rPr>
        <w:t>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（二）请于</w:t>
      </w:r>
      <w:r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 w:hint="eastAsia"/>
        </w:rPr>
        <w:t>20</w:t>
      </w: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 w:hint="eastAsia"/>
        </w:rPr>
        <w:t>4</w:t>
      </w:r>
      <w:r>
        <w:rPr>
          <w:rFonts w:ascii="Times New Roman" w:eastAsia="仿宋_GB2312" w:hAnsi="Times New Roman" w:cs="Times New Roman"/>
        </w:rPr>
        <w:t>月</w:t>
      </w:r>
      <w:r w:rsidR="0008497F">
        <w:rPr>
          <w:rFonts w:ascii="Times New Roman" w:eastAsia="仿宋_GB2312" w:hAnsi="Times New Roman" w:cs="Times New Roman" w:hint="eastAsia"/>
        </w:rPr>
        <w:t>6</w:t>
      </w:r>
      <w:r>
        <w:rPr>
          <w:rFonts w:ascii="Times New Roman" w:eastAsia="仿宋_GB2312" w:hAnsi="Times New Roman" w:cs="Times New Roman"/>
        </w:rPr>
        <w:t>日前完成初评推荐作品报送工作，逾期不报视为自动弃权。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（三）寄送地址：</w:t>
      </w:r>
      <w:r>
        <w:rPr>
          <w:rFonts w:ascii="Times New Roman" w:eastAsia="仿宋_GB2312" w:hAnsi="Times New Roman" w:cs="Times New Roman" w:hint="eastAsia"/>
        </w:rPr>
        <w:t>成都市青羊区商业后街</w:t>
      </w:r>
      <w:r>
        <w:rPr>
          <w:rFonts w:ascii="Times New Roman" w:eastAsia="仿宋_GB2312" w:hAnsi="Times New Roman" w:cs="Times New Roman" w:hint="eastAsia"/>
        </w:rPr>
        <w:t>3</w:t>
      </w:r>
      <w:r>
        <w:rPr>
          <w:rFonts w:ascii="Times New Roman" w:eastAsia="仿宋_GB2312" w:hAnsi="Times New Roman" w:cs="Times New Roman" w:hint="eastAsia"/>
        </w:rPr>
        <w:t>号省委政法委宣传指导处。</w:t>
      </w:r>
    </w:p>
    <w:p w:rsidR="00175612" w:rsidRDefault="009A7071">
      <w:pPr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邮政编码：</w:t>
      </w:r>
      <w:r>
        <w:rPr>
          <w:rFonts w:ascii="Times New Roman" w:eastAsia="仿宋_GB2312" w:hAnsi="Times New Roman" w:cs="Times New Roman" w:hint="eastAsia"/>
        </w:rPr>
        <w:t>610041</w:t>
      </w:r>
    </w:p>
    <w:p w:rsidR="00175612" w:rsidRDefault="009A7071">
      <w:pPr>
        <w:snapToGrid w:val="0"/>
        <w:spacing w:line="590" w:lineRule="exact"/>
        <w:ind w:leftChars="200" w:left="1920" w:hangingChars="400" w:hanging="128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联系人：明小鸿，联系电话：</w:t>
      </w:r>
      <w:r>
        <w:rPr>
          <w:rFonts w:ascii="Times New Roman" w:eastAsia="仿宋_GB2312" w:hAnsi="Times New Roman" w:cs="Times New Roman" w:hint="eastAsia"/>
        </w:rPr>
        <w:t>028-86601253,13980988076</w:t>
      </w:r>
      <w:r>
        <w:rPr>
          <w:rFonts w:ascii="Times New Roman" w:eastAsia="仿宋_GB2312" w:hAnsi="Times New Roman" w:cs="Times New Roman" w:hint="eastAsia"/>
        </w:rPr>
        <w:t>郭雨迪，联系电话：</w:t>
      </w:r>
      <w:r>
        <w:rPr>
          <w:rFonts w:ascii="Times New Roman" w:eastAsia="仿宋_GB2312" w:hAnsi="Times New Roman" w:cs="Times New Roman" w:hint="eastAsia"/>
        </w:rPr>
        <w:t>082-86601598,15208150120</w:t>
      </w:r>
    </w:p>
    <w:p w:rsidR="00175612" w:rsidRDefault="009A7071">
      <w:pPr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专用邮箱：</w:t>
      </w:r>
      <w:r>
        <w:rPr>
          <w:rFonts w:ascii="Times New Roman" w:eastAsia="仿宋_GB2312" w:hAnsi="Times New Roman" w:cs="Times New Roman" w:hint="eastAsia"/>
          <w:szCs w:val="32"/>
        </w:rPr>
        <w:t>sczfwxczx@163.com</w:t>
      </w:r>
    </w:p>
    <w:sectPr w:rsidR="00175612" w:rsidSect="00175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71" w:rsidRDefault="009A7071" w:rsidP="0008497F">
      <w:r>
        <w:separator/>
      </w:r>
    </w:p>
  </w:endnote>
  <w:endnote w:type="continuationSeparator" w:id="0">
    <w:p w:rsidR="009A7071" w:rsidRDefault="009A7071" w:rsidP="000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71" w:rsidRDefault="009A7071" w:rsidP="0008497F">
      <w:r>
        <w:separator/>
      </w:r>
    </w:p>
  </w:footnote>
  <w:footnote w:type="continuationSeparator" w:id="0">
    <w:p w:rsidR="009A7071" w:rsidRDefault="009A7071" w:rsidP="00084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E7"/>
    <w:rsid w:val="0008497F"/>
    <w:rsid w:val="000D5988"/>
    <w:rsid w:val="00175612"/>
    <w:rsid w:val="001F4271"/>
    <w:rsid w:val="00422880"/>
    <w:rsid w:val="005067ED"/>
    <w:rsid w:val="006B650E"/>
    <w:rsid w:val="0071620A"/>
    <w:rsid w:val="009A7071"/>
    <w:rsid w:val="00B46123"/>
    <w:rsid w:val="00CE65E7"/>
    <w:rsid w:val="00DF1450"/>
    <w:rsid w:val="00F00325"/>
    <w:rsid w:val="131F242A"/>
    <w:rsid w:val="234101B1"/>
    <w:rsid w:val="377E44BD"/>
    <w:rsid w:val="38D41E12"/>
    <w:rsid w:val="427B7254"/>
    <w:rsid w:val="482C5CF7"/>
    <w:rsid w:val="48402E9D"/>
    <w:rsid w:val="4897055E"/>
    <w:rsid w:val="4B6F6B99"/>
    <w:rsid w:val="55481868"/>
    <w:rsid w:val="559C2C34"/>
    <w:rsid w:val="599B74DC"/>
    <w:rsid w:val="5A0F30C2"/>
    <w:rsid w:val="5F7A18B7"/>
    <w:rsid w:val="61174B7D"/>
    <w:rsid w:val="77F03D66"/>
    <w:rsid w:val="7D41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2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2"/>
    <w:pPr>
      <w:widowControl w:val="0"/>
      <w:jc w:val="both"/>
    </w:pPr>
    <w:rPr>
      <w:rFonts w:ascii="Calibri" w:eastAsia="方正仿宋简体" w:hAnsi="Calibri" w:cs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2"/>
    <w:qFormat/>
    <w:rsid w:val="00175612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</w:rPr>
  </w:style>
  <w:style w:type="paragraph" w:customStyle="1" w:styleId="CharChar9CharChar">
    <w:name w:val="Char Char9 Char Char"/>
    <w:basedOn w:val="a"/>
    <w:unhideWhenUsed/>
    <w:rsid w:val="00175612"/>
    <w:rPr>
      <w:rFonts w:ascii="仿宋_GB2312" w:eastAsia="仿宋_GB2312" w:hAnsi="Times New Roman" w:hint="eastAsia"/>
      <w:b/>
    </w:rPr>
  </w:style>
  <w:style w:type="paragraph" w:styleId="a4">
    <w:name w:val="header"/>
    <w:basedOn w:val="a"/>
    <w:link w:val="Char"/>
    <w:uiPriority w:val="99"/>
    <w:semiHidden/>
    <w:unhideWhenUsed/>
    <w:rsid w:val="0008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497F"/>
    <w:rPr>
      <w:rFonts w:ascii="Calibri" w:eastAsia="方正仿宋简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497F"/>
    <w:rPr>
      <w:rFonts w:ascii="Calibri" w:eastAsia="方正仿宋简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>China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雨婷</dc:creator>
  <cp:lastModifiedBy>Windows-PC</cp:lastModifiedBy>
  <cp:revision>2</cp:revision>
  <dcterms:created xsi:type="dcterms:W3CDTF">2020-02-28T02:39:00Z</dcterms:created>
  <dcterms:modified xsi:type="dcterms:W3CDTF">2020-02-28T02:39:00Z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